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9FC9D" w14:textId="35896E47" w:rsidR="008D447A" w:rsidRDefault="0072698C">
      <w:pPr>
        <w:rPr>
          <w:b/>
        </w:rPr>
      </w:pPr>
      <w:r>
        <w:rPr>
          <w:b/>
        </w:rPr>
        <w:t xml:space="preserve">Practice to Policy: </w:t>
      </w:r>
      <w:r w:rsidR="008D447A" w:rsidRPr="004B3586">
        <w:rPr>
          <w:b/>
        </w:rPr>
        <w:t xml:space="preserve">Denver Supportive Housing Social Impact Bond shows </w:t>
      </w:r>
      <w:r w:rsidR="000D186E">
        <w:rPr>
          <w:b/>
        </w:rPr>
        <w:t>promising</w:t>
      </w:r>
      <w:r w:rsidR="000D186E" w:rsidRPr="004B3586">
        <w:rPr>
          <w:b/>
        </w:rPr>
        <w:t xml:space="preserve"> </w:t>
      </w:r>
      <w:r w:rsidR="008D447A" w:rsidRPr="004B3586">
        <w:rPr>
          <w:b/>
        </w:rPr>
        <w:t xml:space="preserve">housing stability outcomes </w:t>
      </w:r>
      <w:r w:rsidR="001B636B">
        <w:rPr>
          <w:b/>
        </w:rPr>
        <w:t>in</w:t>
      </w:r>
      <w:r w:rsidR="008D447A" w:rsidRPr="004B3586">
        <w:rPr>
          <w:b/>
        </w:rPr>
        <w:t xml:space="preserve"> first year</w:t>
      </w:r>
    </w:p>
    <w:p w14:paraId="2B339F48" w14:textId="76724F2A" w:rsidR="00216538" w:rsidRDefault="00216538">
      <w:pPr>
        <w:rPr>
          <w:b/>
        </w:rPr>
      </w:pPr>
    </w:p>
    <w:p w14:paraId="1A53FF70" w14:textId="06C3296B" w:rsidR="00216538" w:rsidRDefault="00216538">
      <w:pPr>
        <w:rPr>
          <w:b/>
        </w:rPr>
      </w:pPr>
      <w:r>
        <w:rPr>
          <w:b/>
        </w:rPr>
        <w:t>By Brian Bieretz, Sarah Gillespie, and Devlin Hanson</w:t>
      </w:r>
    </w:p>
    <w:p w14:paraId="08189164" w14:textId="318E608D" w:rsidR="0072698C" w:rsidRDefault="0072698C">
      <w:pPr>
        <w:rPr>
          <w:b/>
        </w:rPr>
      </w:pPr>
    </w:p>
    <w:p w14:paraId="26922F27" w14:textId="26A4AE4E" w:rsidR="0072698C" w:rsidRPr="00C01F2C" w:rsidRDefault="0072698C" w:rsidP="0072698C">
      <w:pPr>
        <w:shd w:val="clear" w:color="auto" w:fill="FFFFFF"/>
        <w:rPr>
          <w:b/>
          <w:bCs/>
        </w:rPr>
      </w:pPr>
      <w:r w:rsidRPr="00C01F2C">
        <w:rPr>
          <w:b/>
          <w:bCs/>
        </w:rPr>
        <w:t>Every day social innovators and social innovation organizations across the country are measurably impacting communities and individuals. This Practice to Policy blog series lifts up the voices of the more than 70 organizations that make up the America Forward Coalition and our broader social innovatio</w:t>
      </w:r>
      <w:r>
        <w:rPr>
          <w:b/>
          <w:bCs/>
        </w:rPr>
        <w:t xml:space="preserve">n network by highlighting </w:t>
      </w:r>
      <w:r w:rsidRPr="00C01F2C">
        <w:rPr>
          <w:b/>
          <w:bCs/>
        </w:rPr>
        <w:t>outcomes-based solutions to our country’s most pressing social problems and why these solutions must be reflected in our federal policies. Today</w:t>
      </w:r>
      <w:r>
        <w:rPr>
          <w:b/>
          <w:bCs/>
        </w:rPr>
        <w:t xml:space="preserve"> we will hear </w:t>
      </w:r>
      <w:r>
        <w:rPr>
          <w:b/>
          <w:bCs/>
        </w:rPr>
        <w:t xml:space="preserve">from </w:t>
      </w:r>
      <w:hyperlink r:id="rId5" w:history="1">
        <w:r w:rsidRPr="0072698C">
          <w:rPr>
            <w:rStyle w:val="Hyperlink"/>
            <w:rFonts w:ascii="Calibri" w:hAnsi="Calibri"/>
            <w:b/>
            <w:bCs/>
          </w:rPr>
          <w:t>Urban Institute</w:t>
        </w:r>
      </w:hyperlink>
      <w:r>
        <w:rPr>
          <w:b/>
          <w:bCs/>
        </w:rPr>
        <w:t xml:space="preserve"> </w:t>
      </w:r>
      <w:r>
        <w:rPr>
          <w:b/>
          <w:bCs/>
        </w:rPr>
        <w:t xml:space="preserve">about the </w:t>
      </w:r>
      <w:r>
        <w:rPr>
          <w:b/>
          <w:bCs/>
        </w:rPr>
        <w:t>Denver supportive housing Pay for Success project and the role Federal legislation is playing to help support more such projects</w:t>
      </w:r>
      <w:bookmarkStart w:id="0" w:name="_GoBack"/>
      <w:bookmarkEnd w:id="0"/>
      <w:r w:rsidRPr="00C01F2C">
        <w:rPr>
          <w:b/>
          <w:bCs/>
        </w:rPr>
        <w:t xml:space="preserve">. </w:t>
      </w:r>
    </w:p>
    <w:p w14:paraId="1CCCDAF8" w14:textId="74586DB6" w:rsidR="008D447A" w:rsidRDefault="008D447A"/>
    <w:p w14:paraId="79F91DF4" w14:textId="039E3FBA" w:rsidR="00F365BB" w:rsidRDefault="00F365BB">
      <w:r>
        <w:t xml:space="preserve">In early 2016, the city of Denver launched its first </w:t>
      </w:r>
      <w:r w:rsidR="001B636B">
        <w:t>pay for success</w:t>
      </w:r>
      <w:r>
        <w:t xml:space="preserve"> </w:t>
      </w:r>
      <w:r w:rsidR="001B636B">
        <w:t>(PFS)</w:t>
      </w:r>
      <w:r w:rsidR="00216538">
        <w:t xml:space="preserve"> </w:t>
      </w:r>
      <w:r>
        <w:t>project</w:t>
      </w:r>
      <w:r w:rsidR="008D447A">
        <w:t>, the Denver Supportive Housing Social Impact Bond,</w:t>
      </w:r>
      <w:r>
        <w:t xml:space="preserve"> to provide 250 of </w:t>
      </w:r>
      <w:r w:rsidR="001B636B">
        <w:t>its</w:t>
      </w:r>
      <w:r>
        <w:t xml:space="preserve"> most vulnerable residents with permanent supportive housing. Through the </w:t>
      </w:r>
      <w:r w:rsidR="001B636B">
        <w:t>PFS</w:t>
      </w:r>
      <w:r>
        <w:t xml:space="preserve"> model, the city </w:t>
      </w:r>
      <w:r w:rsidR="000265D2">
        <w:t>committed to</w:t>
      </w:r>
      <w:r w:rsidR="004B3586">
        <w:t xml:space="preserve"> </w:t>
      </w:r>
      <w:r w:rsidR="000D186E">
        <w:t xml:space="preserve">repay </w:t>
      </w:r>
      <w:r w:rsidR="001B636B">
        <w:t>the</w:t>
      </w:r>
      <w:r>
        <w:t xml:space="preserve"> group of </w:t>
      </w:r>
      <w:r w:rsidR="000265D2">
        <w:t xml:space="preserve">private </w:t>
      </w:r>
      <w:r>
        <w:t>investors</w:t>
      </w:r>
      <w:r w:rsidR="00216538">
        <w:t>,</w:t>
      </w:r>
      <w:r w:rsidR="00284DA3">
        <w:t xml:space="preserve"> who initially funded </w:t>
      </w:r>
      <w:r w:rsidR="001B636B">
        <w:t xml:space="preserve">wraparound </w:t>
      </w:r>
      <w:r w:rsidR="008D447A">
        <w:t>services</w:t>
      </w:r>
      <w:r>
        <w:t xml:space="preserve"> based on </w:t>
      </w:r>
      <w:r w:rsidR="008D447A">
        <w:t xml:space="preserve">the project’s </w:t>
      </w:r>
      <w:r w:rsidR="001B636B">
        <w:t xml:space="preserve">success in </w:t>
      </w:r>
      <w:r w:rsidR="000265D2">
        <w:t xml:space="preserve">maintaining </w:t>
      </w:r>
      <w:r w:rsidR="001B636B">
        <w:t xml:space="preserve">residents’ </w:t>
      </w:r>
      <w:r>
        <w:t xml:space="preserve">housing stability and </w:t>
      </w:r>
      <w:r w:rsidR="001B636B">
        <w:t xml:space="preserve">decreasing </w:t>
      </w:r>
      <w:r>
        <w:t>jail</w:t>
      </w:r>
      <w:r w:rsidR="001B636B">
        <w:t>-bed</w:t>
      </w:r>
      <w:r>
        <w:t xml:space="preserve"> days. </w:t>
      </w:r>
      <w:hyperlink r:id="rId6" w:history="1">
        <w:r w:rsidRPr="00001AE4">
          <w:rPr>
            <w:rStyle w:val="Hyperlink"/>
            <w:rFonts w:ascii="Calibri" w:hAnsi="Calibri"/>
          </w:rPr>
          <w:t xml:space="preserve">The first </w:t>
        </w:r>
        <w:r w:rsidR="008D447A">
          <w:rPr>
            <w:rStyle w:val="Hyperlink"/>
            <w:rFonts w:ascii="Calibri" w:hAnsi="Calibri"/>
          </w:rPr>
          <w:t xml:space="preserve">housing stability </w:t>
        </w:r>
        <w:r w:rsidRPr="00001AE4">
          <w:rPr>
            <w:rStyle w:val="Hyperlink"/>
            <w:rFonts w:ascii="Calibri" w:hAnsi="Calibri"/>
          </w:rPr>
          <w:t>payment</w:t>
        </w:r>
      </w:hyperlink>
      <w:r>
        <w:t xml:space="preserve"> </w:t>
      </w:r>
      <w:r w:rsidR="001B636B">
        <w:t xml:space="preserve">was </w:t>
      </w:r>
      <w:r>
        <w:t>made in October 2017</w:t>
      </w:r>
      <w:r w:rsidR="00D7678C">
        <w:t xml:space="preserve">. The project housed individuals for 95 percent of </w:t>
      </w:r>
      <w:r w:rsidR="001B636B">
        <w:t xml:space="preserve">total </w:t>
      </w:r>
      <w:r w:rsidR="00D7678C">
        <w:t xml:space="preserve">possible days in housing. </w:t>
      </w:r>
    </w:p>
    <w:p w14:paraId="64FF0CE1" w14:textId="77777777" w:rsidR="00F365BB" w:rsidRDefault="00F365BB"/>
    <w:p w14:paraId="2D1019CC" w14:textId="64EE231F" w:rsidR="00000C31" w:rsidRPr="008F1555" w:rsidRDefault="00000C31">
      <w:pPr>
        <w:rPr>
          <w:b/>
        </w:rPr>
      </w:pPr>
      <w:r w:rsidRPr="008F1555">
        <w:rPr>
          <w:b/>
        </w:rPr>
        <w:t>Overview of Denver PFS Project</w:t>
      </w:r>
    </w:p>
    <w:p w14:paraId="279DFBAA" w14:textId="4B3AE280" w:rsidR="00F365BB" w:rsidRDefault="00F365BB">
      <w:r>
        <w:t xml:space="preserve">Pay for success is a contracting model in which investors provide the upfront capital </w:t>
      </w:r>
      <w:r w:rsidR="001B636B">
        <w:t xml:space="preserve">for </w:t>
      </w:r>
      <w:r w:rsidR="008D447A">
        <w:t xml:space="preserve">service providers </w:t>
      </w:r>
      <w:r>
        <w:t xml:space="preserve">to implement or scale a social program. The investors are repaid by the government only </w:t>
      </w:r>
      <w:r w:rsidR="008D447A">
        <w:t>if</w:t>
      </w:r>
      <w:r>
        <w:t xml:space="preserve"> specific outcomes as set by </w:t>
      </w:r>
      <w:r w:rsidR="001B636B">
        <w:t xml:space="preserve">all project partners </w:t>
      </w:r>
      <w:r w:rsidR="008D447A">
        <w:t>are achieved</w:t>
      </w:r>
      <w:r>
        <w:t xml:space="preserve">. </w:t>
      </w:r>
      <w:r w:rsidR="008D447A">
        <w:t xml:space="preserve">Intermediary organizations help put the project together and provide oversight. </w:t>
      </w:r>
      <w:r>
        <w:t xml:space="preserve">Success </w:t>
      </w:r>
      <w:r w:rsidR="001B636B">
        <w:t xml:space="preserve">in </w:t>
      </w:r>
      <w:r>
        <w:t xml:space="preserve">meeting the outcomes is </w:t>
      </w:r>
      <w:r w:rsidR="008D447A">
        <w:t xml:space="preserve">determined </w:t>
      </w:r>
      <w:r>
        <w:t xml:space="preserve">by an external evaluator. </w:t>
      </w:r>
    </w:p>
    <w:p w14:paraId="72CC801F" w14:textId="77777777" w:rsidR="00F365BB" w:rsidRDefault="00F365BB"/>
    <w:p w14:paraId="2A5C1D86" w14:textId="6479E30B" w:rsidR="00F365BB" w:rsidRDefault="00F365BB">
      <w:r>
        <w:t xml:space="preserve">In Denver, frequent utilizers of the criminal justice system – </w:t>
      </w:r>
      <w:r w:rsidR="00F329D5">
        <w:t>those</w:t>
      </w:r>
      <w:r>
        <w:t xml:space="preserve"> served by the </w:t>
      </w:r>
      <w:r w:rsidR="00F329D5">
        <w:t>PFS</w:t>
      </w:r>
      <w:r w:rsidR="008D447A">
        <w:t xml:space="preserve"> </w:t>
      </w:r>
      <w:r>
        <w:t xml:space="preserve">project </w:t>
      </w:r>
      <w:r w:rsidR="008D447A">
        <w:t>–</w:t>
      </w:r>
      <w:r>
        <w:t xml:space="preserve">  </w:t>
      </w:r>
      <w:r w:rsidR="000265D2">
        <w:t xml:space="preserve">also experience chronic homelessness and </w:t>
      </w:r>
      <w:r w:rsidR="00F329D5">
        <w:t xml:space="preserve">spend </w:t>
      </w:r>
      <w:r>
        <w:t xml:space="preserve">a disproportionately </w:t>
      </w:r>
      <w:r w:rsidR="00F329D5">
        <w:t xml:space="preserve">large </w:t>
      </w:r>
      <w:r>
        <w:t xml:space="preserve">number of days in jail </w:t>
      </w:r>
      <w:r w:rsidR="000D186E">
        <w:t>and detox</w:t>
      </w:r>
      <w:r>
        <w:t xml:space="preserve">. In total, the 250 most expensive users were estimated to </w:t>
      </w:r>
      <w:r w:rsidR="000D307D">
        <w:t xml:space="preserve">collectively </w:t>
      </w:r>
      <w:r>
        <w:t xml:space="preserve">cost the city </w:t>
      </w:r>
      <w:r w:rsidR="00001AE4">
        <w:t>$</w:t>
      </w:r>
      <w:r>
        <w:t xml:space="preserve">7.3 million per year. By providing permanent supportive housing to this population, the city hopes to improve their health and wellbeing while saving money. </w:t>
      </w:r>
      <w:r w:rsidR="0083009A">
        <w:t xml:space="preserve">One resident, </w:t>
      </w:r>
      <w:hyperlink r:id="rId7" w:history="1">
        <w:r w:rsidR="0083009A" w:rsidRPr="008F1555">
          <w:rPr>
            <w:rStyle w:val="Hyperlink"/>
            <w:rFonts w:ascii="Calibri" w:hAnsi="Calibri"/>
          </w:rPr>
          <w:t>Maurice Cushinberry</w:t>
        </w:r>
      </w:hyperlink>
      <w:r w:rsidR="0083009A">
        <w:t>, for example</w:t>
      </w:r>
      <w:r w:rsidR="008F1555">
        <w:t>,</w:t>
      </w:r>
      <w:r w:rsidR="0083009A">
        <w:t xml:space="preserve"> had circulated through jails, shelters, and friend’s couches for about two years before landing a home through this project. After receiving housing, Maurice has avoided run-ins with the police and is actively looking for a new job. </w:t>
      </w:r>
    </w:p>
    <w:p w14:paraId="2AE565B0" w14:textId="77777777" w:rsidR="00F365BB" w:rsidRDefault="00F365BB"/>
    <w:p w14:paraId="3D7AD9C5" w14:textId="42DC13F1" w:rsidR="00F365BB" w:rsidRDefault="00F365BB">
      <w:r>
        <w:t xml:space="preserve">Housing is provided by the Colorado Coalition for the Homeless and the Mental Health Center of Denver. </w:t>
      </w:r>
      <w:r w:rsidR="008D447A">
        <w:t>Eight</w:t>
      </w:r>
      <w:r>
        <w:t xml:space="preserve"> </w:t>
      </w:r>
      <w:r w:rsidR="000D307D">
        <w:t xml:space="preserve">investors </w:t>
      </w:r>
      <w:r>
        <w:t xml:space="preserve">provided a total of </w:t>
      </w:r>
      <w:r w:rsidR="000D307D">
        <w:t>$</w:t>
      </w:r>
      <w:r>
        <w:t xml:space="preserve">8.6 million for the project, which </w:t>
      </w:r>
      <w:r w:rsidR="000265D2">
        <w:t xml:space="preserve">also </w:t>
      </w:r>
      <w:r>
        <w:t xml:space="preserve">leveraged Low Income Housing Tax Credits to build </w:t>
      </w:r>
      <w:r w:rsidR="00D7678C">
        <w:t>210</w:t>
      </w:r>
      <w:r w:rsidR="000265D2">
        <w:t xml:space="preserve"> new </w:t>
      </w:r>
      <w:r w:rsidR="00D7678C">
        <w:t>unit</w:t>
      </w:r>
      <w:r w:rsidR="000265D2">
        <w:t>s of housing</w:t>
      </w:r>
      <w:r>
        <w:t>.</w:t>
      </w:r>
      <w:r w:rsidR="008D447A">
        <w:t xml:space="preserve"> The remaining 40 units are provided through exi</w:t>
      </w:r>
      <w:r w:rsidR="004B3586">
        <w:t>s</w:t>
      </w:r>
      <w:r w:rsidR="008D447A">
        <w:t>ting developments.</w:t>
      </w:r>
      <w:r>
        <w:t xml:space="preserve"> The Corporation for Supportive Housing and Enterprise Community Partners lent their expertise t</w:t>
      </w:r>
      <w:r w:rsidR="00950656">
        <w:t xml:space="preserve">o help put the project together, including setting up </w:t>
      </w:r>
      <w:r w:rsidR="00973BC6">
        <w:t xml:space="preserve">the </w:t>
      </w:r>
      <w:r w:rsidR="00950656">
        <w:t>Denver PFS LLC to oversee the project and sign the agreement with the city.</w:t>
      </w:r>
      <w:r>
        <w:t xml:space="preserve"> </w:t>
      </w:r>
      <w:r w:rsidR="00950656">
        <w:t xml:space="preserve">Evaluation services </w:t>
      </w:r>
      <w:r w:rsidR="00973BC6">
        <w:t xml:space="preserve">are </w:t>
      </w:r>
      <w:r w:rsidR="00950656">
        <w:t>provided by the Urban Institute.</w:t>
      </w:r>
    </w:p>
    <w:p w14:paraId="2D012353" w14:textId="77777777" w:rsidR="00950656" w:rsidRDefault="00950656"/>
    <w:p w14:paraId="576796A5" w14:textId="17351BCF" w:rsidR="00000C31" w:rsidRPr="008F1555" w:rsidRDefault="00000C31">
      <w:pPr>
        <w:rPr>
          <w:b/>
        </w:rPr>
      </w:pPr>
      <w:r w:rsidRPr="008F1555">
        <w:rPr>
          <w:b/>
        </w:rPr>
        <w:t>Payments in the Denver PFS Project</w:t>
      </w:r>
    </w:p>
    <w:p w14:paraId="1FB4E8F1" w14:textId="330806D5" w:rsidR="00950656" w:rsidRDefault="00950656">
      <w:r>
        <w:t xml:space="preserve">The </w:t>
      </w:r>
      <w:r w:rsidR="00973BC6">
        <w:t xml:space="preserve">unique </w:t>
      </w:r>
      <w:r>
        <w:t xml:space="preserve">component of the project is </w:t>
      </w:r>
      <w:hyperlink r:id="rId8" w:history="1">
        <w:r w:rsidRPr="00001AE4">
          <w:rPr>
            <w:rStyle w:val="Hyperlink"/>
            <w:rFonts w:ascii="Calibri" w:hAnsi="Calibri"/>
          </w:rPr>
          <w:t xml:space="preserve">how </w:t>
        </w:r>
        <w:r w:rsidR="000265D2">
          <w:rPr>
            <w:rStyle w:val="Hyperlink"/>
            <w:rFonts w:ascii="Calibri" w:hAnsi="Calibri"/>
          </w:rPr>
          <w:t xml:space="preserve">government </w:t>
        </w:r>
        <w:r w:rsidRPr="00001AE4">
          <w:rPr>
            <w:rStyle w:val="Hyperlink"/>
            <w:rFonts w:ascii="Calibri" w:hAnsi="Calibri"/>
          </w:rPr>
          <w:t>payments are determined</w:t>
        </w:r>
      </w:hyperlink>
      <w:r>
        <w:t>. The project includes two success payment triggers</w:t>
      </w:r>
      <w:r w:rsidR="00973BC6">
        <w:t xml:space="preserve">: </w:t>
      </w:r>
      <w:r>
        <w:t>housing stability and reduction in jail</w:t>
      </w:r>
      <w:r w:rsidR="00973BC6">
        <w:t>-</w:t>
      </w:r>
      <w:r>
        <w:t>bed days. Based on previous studies, the project estimated that it could expect an 83 percent housing stability</w:t>
      </w:r>
      <w:r w:rsidR="000D186E">
        <w:t xml:space="preserve"> rate</w:t>
      </w:r>
      <w:r w:rsidR="000265D2">
        <w:t xml:space="preserve"> and a 35 to 40 percent reduction in jail-bed days</w:t>
      </w:r>
      <w:r w:rsidR="00973BC6">
        <w:t>.</w:t>
      </w:r>
      <w:r w:rsidR="000D186E">
        <w:t xml:space="preserve"> </w:t>
      </w:r>
      <w:r w:rsidR="000265D2">
        <w:t xml:space="preserve">While housing stability is measured among those in supportive </w:t>
      </w:r>
      <w:r w:rsidR="000265D2">
        <w:lastRenderedPageBreak/>
        <w:t xml:space="preserve">housing provided by the program, the </w:t>
      </w:r>
      <w:r w:rsidR="004F6011">
        <w:t>reduction in</w:t>
      </w:r>
      <w:r w:rsidR="000265D2">
        <w:t xml:space="preserve"> participants’ jail stays </w:t>
      </w:r>
      <w:r w:rsidR="004F6011">
        <w:t xml:space="preserve">will be estimated </w:t>
      </w:r>
      <w:r w:rsidR="000265D2">
        <w:t>in comparison to a randomly assigned control group.</w:t>
      </w:r>
      <w:r w:rsidR="000265D2" w:rsidDel="000265D2">
        <w:t xml:space="preserve"> </w:t>
      </w:r>
      <w:r w:rsidR="00973BC6">
        <w:t xml:space="preserve"> If the project meets the</w:t>
      </w:r>
      <w:r w:rsidR="004F6011">
        <w:t xml:space="preserve"> expected</w:t>
      </w:r>
      <w:r w:rsidR="00973BC6">
        <w:t xml:space="preserve"> benchmarks, that would </w:t>
      </w:r>
      <w:r>
        <w:t xml:space="preserve">trigger about </w:t>
      </w:r>
      <w:r w:rsidR="00D7678C">
        <w:t>$</w:t>
      </w:r>
      <w:r>
        <w:t>9.5 million in success payments</w:t>
      </w:r>
      <w:r w:rsidR="00973BC6">
        <w:t xml:space="preserve"> from the city to investors</w:t>
      </w:r>
      <w:r>
        <w:t xml:space="preserve">. However, if the project exceeds those marks, then the investors receive a higher payment </w:t>
      </w:r>
      <w:r w:rsidR="00973BC6">
        <w:t xml:space="preserve">of </w:t>
      </w:r>
      <w:r>
        <w:t xml:space="preserve">up to $11.4 million.  </w:t>
      </w:r>
      <w:r w:rsidR="00000C31">
        <w:t xml:space="preserve">The flip side of the investment is that investors receive lower returns if the project does not meet expected benchmarks. </w:t>
      </w:r>
    </w:p>
    <w:p w14:paraId="7A592B75" w14:textId="77777777" w:rsidR="00D7678C" w:rsidRDefault="00D7678C"/>
    <w:p w14:paraId="49E51366" w14:textId="3DFA19FF" w:rsidR="00D7678C" w:rsidRDefault="004F6011">
      <w:r>
        <w:t>T</w:t>
      </w:r>
      <w:r w:rsidR="00D7678C">
        <w:t>he most recent payment</w:t>
      </w:r>
      <w:r>
        <w:t xml:space="preserve"> was based on housing stability and the project continues to measure both housing stability and jail-day reduction outcomes as more individuals are enrolled in the program.</w:t>
      </w:r>
      <w:r w:rsidR="00D7678C">
        <w:t xml:space="preserve"> Housing stability payments are based on the number of days a person is in housing</w:t>
      </w:r>
      <w:r w:rsidR="000D186E">
        <w:t xml:space="preserve"> once they have been in housing for at least </w:t>
      </w:r>
      <w:r>
        <w:t>one</w:t>
      </w:r>
      <w:r w:rsidR="000D186E">
        <w:t xml:space="preserve"> year</w:t>
      </w:r>
      <w:r w:rsidR="00D7678C">
        <w:t xml:space="preserve">, minus the days they spend in jail. The number is adjusted </w:t>
      </w:r>
      <w:r w:rsidR="008D447A">
        <w:t xml:space="preserve">slightly </w:t>
      </w:r>
      <w:r w:rsidR="00D7678C">
        <w:t xml:space="preserve">to </w:t>
      </w:r>
      <w:r w:rsidR="000905AF">
        <w:t xml:space="preserve">account </w:t>
      </w:r>
      <w:r w:rsidR="008D447A">
        <w:t xml:space="preserve">for </w:t>
      </w:r>
      <w:r w:rsidR="000905AF">
        <w:t>planned exits and the pilot phase</w:t>
      </w:r>
      <w:r w:rsidR="008D447A">
        <w:t>,</w:t>
      </w:r>
      <w:r w:rsidR="000905AF">
        <w:t xml:space="preserve"> which did not factor into the payments. </w:t>
      </w:r>
      <w:r w:rsidR="00D7678C">
        <w:t xml:space="preserve">That total is then multiplied by $15.12 to get </w:t>
      </w:r>
      <w:r w:rsidR="000905AF">
        <w:t>the housing stability payment. For the first six quarters of the project, participants maintained 12,457 days for a total payment of $188</w:t>
      </w:r>
      <w:r w:rsidR="0072698C">
        <w:t>,</w:t>
      </w:r>
      <w:r w:rsidR="00A26AEB">
        <w:t>000</w:t>
      </w:r>
      <w:r w:rsidR="000905AF">
        <w:t xml:space="preserve">. </w:t>
      </w:r>
    </w:p>
    <w:p w14:paraId="74261F78" w14:textId="77777777" w:rsidR="000905AF" w:rsidRDefault="000905AF"/>
    <w:p w14:paraId="131170AA" w14:textId="43FDBBF8" w:rsidR="00000C31" w:rsidRPr="008F1555" w:rsidRDefault="00000C31">
      <w:pPr>
        <w:rPr>
          <w:b/>
        </w:rPr>
      </w:pPr>
      <w:r w:rsidRPr="008F1555">
        <w:rPr>
          <w:b/>
        </w:rPr>
        <w:t xml:space="preserve">Future of PFS </w:t>
      </w:r>
    </w:p>
    <w:p w14:paraId="7592429D" w14:textId="3C0B282F" w:rsidR="000905AF" w:rsidRDefault="000905AF">
      <w:r>
        <w:t xml:space="preserve">The number of </w:t>
      </w:r>
      <w:r w:rsidR="00A26AEB">
        <w:t>PFS</w:t>
      </w:r>
      <w:r>
        <w:t xml:space="preserve"> projects like Denver</w:t>
      </w:r>
      <w:r w:rsidR="008D447A">
        <w:t>’s</w:t>
      </w:r>
      <w:r>
        <w:t xml:space="preserve"> are growing every year. The first project </w:t>
      </w:r>
      <w:r w:rsidR="004F6011">
        <w:t xml:space="preserve">in the United States </w:t>
      </w:r>
      <w:r>
        <w:t>launched in 2012 in New York</w:t>
      </w:r>
      <w:r w:rsidR="00A26AEB">
        <w:t xml:space="preserve"> City</w:t>
      </w:r>
      <w:r>
        <w:t xml:space="preserve">, and now there are about 20 projects that are in </w:t>
      </w:r>
      <w:r w:rsidR="00A26AEB">
        <w:t xml:space="preserve">progress or complete, hundreds </w:t>
      </w:r>
      <w:r>
        <w:t xml:space="preserve">more in the planning stage. On the Federal level, the most recent budget included the </w:t>
      </w:r>
      <w:hyperlink r:id="rId9" w:history="1">
        <w:r w:rsidRPr="00001AE4">
          <w:rPr>
            <w:rStyle w:val="Hyperlink"/>
            <w:rFonts w:ascii="Calibri" w:hAnsi="Calibri"/>
          </w:rPr>
          <w:t>Social Impact Partnerships to Pay for Results Act (SIP</w:t>
        </w:r>
        <w:r w:rsidR="00A26AEB">
          <w:rPr>
            <w:rStyle w:val="Hyperlink"/>
            <w:rFonts w:ascii="Calibri" w:hAnsi="Calibri"/>
          </w:rPr>
          <w:t>P</w:t>
        </w:r>
        <w:r w:rsidRPr="00001AE4">
          <w:rPr>
            <w:rStyle w:val="Hyperlink"/>
            <w:rFonts w:ascii="Calibri" w:hAnsi="Calibri"/>
          </w:rPr>
          <w:t>RA)</w:t>
        </w:r>
      </w:hyperlink>
      <w:r>
        <w:t>. SIP</w:t>
      </w:r>
      <w:r w:rsidR="00A26AEB">
        <w:t>P</w:t>
      </w:r>
      <w:r>
        <w:t xml:space="preserve">RA enacts a </w:t>
      </w:r>
      <w:r w:rsidR="008D447A">
        <w:t>$</w:t>
      </w:r>
      <w:r w:rsidR="00A26AEB">
        <w:t xml:space="preserve">100 </w:t>
      </w:r>
      <w:r>
        <w:t>million fund housed within the Departme</w:t>
      </w:r>
      <w:r w:rsidR="008D447A">
        <w:t>nt of Treasury. It is still to be seen how the fund will work, but</w:t>
      </w:r>
      <w:r w:rsidR="00A26AEB">
        <w:t xml:space="preserve"> it</w:t>
      </w:r>
      <w:r w:rsidR="008D447A">
        <w:t xml:space="preserve"> will likely support pay for success projects across the country in the areas of early childhood, foster care, juvenile justice, education, employment, and homelessness among others.</w:t>
      </w:r>
    </w:p>
    <w:sectPr w:rsidR="00090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Arial"/>
    <w:charset w:val="00"/>
    <w:family w:val="swiss"/>
    <w:pitch w:val="variable"/>
    <w:sig w:usb0="00000001" w:usb1="5000604B" w:usb2="00000000" w:usb3="00000000" w:csb0="00000093" w:csb1="00000000"/>
  </w:font>
  <w:font w:name="Lato Medium">
    <w:altName w:val="Calibri"/>
    <w:charset w:val="00"/>
    <w:family w:val="auto"/>
    <w:pitch w:val="variable"/>
    <w:sig w:usb0="00000001" w:usb1="5000ECFF" w:usb2="00000009" w:usb3="00000000" w:csb0="0000019F" w:csb1="00000000"/>
  </w:font>
  <w:font w:name="Lato Regular">
    <w:altName w:val="Times New Roman"/>
    <w:charset w:val="00"/>
    <w:family w:val="auto"/>
    <w:pitch w:val="variable"/>
    <w:sig w:usb0="E10002FF" w:usb1="5000E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ato Bold">
    <w:charset w:val="00"/>
    <w:family w:val="auto"/>
    <w:pitch w:val="variable"/>
    <w:sig w:usb0="00000001" w:usb1="5000ECFF" w:usb2="00000009" w:usb3="00000000" w:csb0="0000019F" w:csb1="00000000"/>
  </w:font>
  <w:font w:name="Gill Sans">
    <w:altName w:val="Times New Roman"/>
    <w:charset w:val="00"/>
    <w:family w:val="auto"/>
    <w:pitch w:val="variable"/>
    <w:sig w:usb0="83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4F4"/>
    <w:multiLevelType w:val="hybridMultilevel"/>
    <w:tmpl w:val="F162F7C8"/>
    <w:lvl w:ilvl="0" w:tplc="4928DC32">
      <w:start w:val="1"/>
      <w:numFmt w:val="bullet"/>
      <w:pStyle w:val="BulletedList"/>
      <w:lvlText w:val=""/>
      <w:lvlJc w:val="left"/>
      <w:pPr>
        <w:ind w:left="720" w:hanging="360"/>
      </w:pPr>
      <w:rPr>
        <w:rFonts w:ascii="Wingdings" w:hAnsi="Wingdings" w:hint="default"/>
        <w:b w:val="0"/>
        <w:bCs w:val="0"/>
        <w:i w:val="0"/>
        <w:iCs w:val="0"/>
        <w:color w:val="4F81BD" w:themeColor="accent1"/>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14081C"/>
    <w:multiLevelType w:val="hybridMultilevel"/>
    <w:tmpl w:val="90349352"/>
    <w:lvl w:ilvl="0" w:tplc="E312B774">
      <w:start w:val="1"/>
      <w:numFmt w:val="decimal"/>
      <w:pStyle w:val="EndnoteText"/>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52212"/>
    <w:multiLevelType w:val="hybridMultilevel"/>
    <w:tmpl w:val="CEAA0EA2"/>
    <w:lvl w:ilvl="0" w:tplc="26EEFF36">
      <w:start w:val="1"/>
      <w:numFmt w:val="bullet"/>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21DA8"/>
    <w:multiLevelType w:val="hybridMultilevel"/>
    <w:tmpl w:val="BC8CC878"/>
    <w:lvl w:ilvl="0" w:tplc="3CA27CA8">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458719E7"/>
    <w:multiLevelType w:val="hybridMultilevel"/>
    <w:tmpl w:val="07BE5954"/>
    <w:lvl w:ilvl="0" w:tplc="15ACE6E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961B21"/>
    <w:multiLevelType w:val="multilevel"/>
    <w:tmpl w:val="0C50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72881"/>
    <w:multiLevelType w:val="hybridMultilevel"/>
    <w:tmpl w:val="2E8ACD02"/>
    <w:lvl w:ilvl="0" w:tplc="2CBA3798">
      <w:start w:val="1"/>
      <w:numFmt w:val="bullet"/>
      <w:pStyle w:val="TableRowBullet"/>
      <w:lvlText w:val=""/>
      <w:lvlJc w:val="left"/>
      <w:pPr>
        <w:ind w:left="360" w:hanging="360"/>
      </w:pPr>
      <w:rPr>
        <w:rFonts w:ascii="Wingdings" w:hAnsi="Wingdings" w:hint="default"/>
        <w:b w:val="0"/>
        <w:bCs w:val="0"/>
        <w:i w:val="0"/>
        <w:iCs w:val="0"/>
        <w:color w:val="4F81BD" w:themeColor="accent1"/>
        <w:position w:val="4"/>
        <w:sz w:val="12"/>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5A"/>
    <w:rsid w:val="00000C31"/>
    <w:rsid w:val="00001AE4"/>
    <w:rsid w:val="000265D2"/>
    <w:rsid w:val="00026BFF"/>
    <w:rsid w:val="000905AF"/>
    <w:rsid w:val="000D186E"/>
    <w:rsid w:val="000D307D"/>
    <w:rsid w:val="001B636B"/>
    <w:rsid w:val="00216538"/>
    <w:rsid w:val="00284DA3"/>
    <w:rsid w:val="003B4E71"/>
    <w:rsid w:val="004B3586"/>
    <w:rsid w:val="004F6011"/>
    <w:rsid w:val="00540354"/>
    <w:rsid w:val="00574EAD"/>
    <w:rsid w:val="006C405A"/>
    <w:rsid w:val="0072698C"/>
    <w:rsid w:val="0083009A"/>
    <w:rsid w:val="008D447A"/>
    <w:rsid w:val="008F1555"/>
    <w:rsid w:val="00950656"/>
    <w:rsid w:val="00973BC6"/>
    <w:rsid w:val="00A26AEB"/>
    <w:rsid w:val="00C3178D"/>
    <w:rsid w:val="00D7678C"/>
    <w:rsid w:val="00E02DE0"/>
    <w:rsid w:val="00E97A2A"/>
    <w:rsid w:val="00F329D5"/>
    <w:rsid w:val="00F3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FAC7"/>
  <w15:docId w15:val="{DF1CF3DE-867B-4A41-82EB-3846C342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05A"/>
    <w:pPr>
      <w:spacing w:line="240" w:lineRule="auto"/>
    </w:pPr>
    <w:rPr>
      <w:rFonts w:ascii="Calibri" w:eastAsiaTheme="minorHAnsi" w:hAnsi="Calibri" w:cs="Times New Roman"/>
    </w:rPr>
  </w:style>
  <w:style w:type="paragraph" w:styleId="Heading1">
    <w:name w:val="heading 1"/>
    <w:next w:val="BodyText"/>
    <w:link w:val="Heading1Char"/>
    <w:qFormat/>
    <w:rsid w:val="00E97A2A"/>
    <w:pPr>
      <w:keepNext/>
      <w:keepLines/>
      <w:spacing w:before="360" w:after="180" w:line="480" w:lineRule="exact"/>
      <w:outlineLvl w:val="0"/>
    </w:pPr>
    <w:rPr>
      <w:rFonts w:eastAsia="Times New Roman" w:cs="Times New Roman"/>
      <w:bCs/>
      <w:sz w:val="36"/>
      <w:szCs w:val="28"/>
    </w:rPr>
  </w:style>
  <w:style w:type="paragraph" w:styleId="Heading2">
    <w:name w:val="heading 2"/>
    <w:next w:val="BodyText"/>
    <w:link w:val="Heading2Char"/>
    <w:qFormat/>
    <w:rsid w:val="00E97A2A"/>
    <w:pPr>
      <w:keepNext/>
      <w:spacing w:before="240" w:after="180" w:line="360" w:lineRule="exact"/>
      <w:outlineLvl w:val="1"/>
    </w:pPr>
    <w:rPr>
      <w:rFonts w:cs="Times New Roman"/>
      <w:b/>
      <w:sz w:val="24"/>
    </w:rPr>
  </w:style>
  <w:style w:type="paragraph" w:styleId="Heading3">
    <w:name w:val="heading 3"/>
    <w:basedOn w:val="Normal"/>
    <w:next w:val="Normal"/>
    <w:link w:val="Heading3Char"/>
    <w:qFormat/>
    <w:rsid w:val="00E97A2A"/>
    <w:pPr>
      <w:keepNext/>
      <w:spacing w:before="120" w:line="360" w:lineRule="exact"/>
      <w:outlineLvl w:val="2"/>
    </w:pPr>
    <w:rPr>
      <w:rFonts w:eastAsia="Times New Roman" w:cs="Mangal"/>
      <w:b/>
      <w:caps/>
      <w:color w:val="808080" w:themeColor="background1" w:themeShade="80"/>
      <w:lang w:eastAsia="zh-CN" w:bidi="hi-IN"/>
    </w:rPr>
  </w:style>
  <w:style w:type="paragraph" w:styleId="Heading4">
    <w:name w:val="heading 4"/>
    <w:basedOn w:val="Normal"/>
    <w:next w:val="Normal"/>
    <w:link w:val="Heading4Char"/>
    <w:uiPriority w:val="9"/>
    <w:semiHidden/>
    <w:rsid w:val="00E97A2A"/>
    <w:pPr>
      <w:spacing w:before="360" w:line="360" w:lineRule="exact"/>
      <w:outlineLvl w:val="3"/>
    </w:pPr>
    <w:rPr>
      <w:rFonts w:ascii="Lato Bold" w:eastAsia="Times New Roman" w:hAnsi="Lato Bold"/>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Subtitle">
    <w:name w:val="About Subtitle"/>
    <w:basedOn w:val="Normal"/>
    <w:semiHidden/>
    <w:qFormat/>
    <w:rsid w:val="00E97A2A"/>
    <w:pPr>
      <w:tabs>
        <w:tab w:val="left" w:pos="360"/>
      </w:tabs>
      <w:spacing w:line="360" w:lineRule="exact"/>
    </w:pPr>
    <w:rPr>
      <w:b/>
      <w:caps/>
      <w:color w:val="1696D2"/>
      <w:spacing w:val="20"/>
    </w:rPr>
  </w:style>
  <w:style w:type="paragraph" w:customStyle="1" w:styleId="AuthorBios">
    <w:name w:val="Author Bios"/>
    <w:basedOn w:val="Normal"/>
    <w:qFormat/>
    <w:rsid w:val="00E97A2A"/>
    <w:pPr>
      <w:spacing w:after="160" w:line="300" w:lineRule="exact"/>
      <w:ind w:left="1440"/>
    </w:pPr>
    <w:rPr>
      <w:rFonts w:eastAsia="Times New Roman"/>
      <w:bCs/>
    </w:rPr>
  </w:style>
  <w:style w:type="paragraph" w:customStyle="1" w:styleId="Authors">
    <w:name w:val="Authors"/>
    <w:basedOn w:val="Normal"/>
    <w:rsid w:val="00E97A2A"/>
    <w:pPr>
      <w:spacing w:line="300" w:lineRule="exact"/>
    </w:pPr>
    <w:rPr>
      <w:rFonts w:eastAsia="Times New Roman" w:cs="Gill Sans"/>
      <w:i/>
      <w:iCs/>
      <w:sz w:val="23"/>
    </w:rPr>
  </w:style>
  <w:style w:type="paragraph" w:customStyle="1" w:styleId="AuthorsAffiliation">
    <w:name w:val="Authors Affiliation"/>
    <w:basedOn w:val="Authors"/>
    <w:qFormat/>
    <w:rsid w:val="00E97A2A"/>
    <w:pPr>
      <w:spacing w:before="60" w:after="60" w:line="200" w:lineRule="exact"/>
    </w:pPr>
    <w:rPr>
      <w:rFonts w:eastAsiaTheme="minorHAnsi"/>
      <w:b/>
      <w:i w:val="0"/>
      <w:iCs w:val="0"/>
      <w:caps/>
      <w:spacing w:val="10"/>
      <w:sz w:val="15"/>
      <w:szCs w:val="16"/>
    </w:rPr>
  </w:style>
  <w:style w:type="paragraph" w:styleId="BalloonText">
    <w:name w:val="Balloon Text"/>
    <w:basedOn w:val="Normal"/>
    <w:link w:val="BalloonTextChar"/>
    <w:uiPriority w:val="99"/>
    <w:semiHidden/>
    <w:unhideWhenUsed/>
    <w:rsid w:val="00E97A2A"/>
    <w:rPr>
      <w:rFonts w:ascii="Tahoma" w:hAnsi="Tahoma" w:cs="Tahoma"/>
      <w:sz w:val="16"/>
      <w:szCs w:val="16"/>
    </w:rPr>
  </w:style>
  <w:style w:type="character" w:customStyle="1" w:styleId="BalloonTextChar">
    <w:name w:val="Balloon Text Char"/>
    <w:basedOn w:val="DefaultParagraphFont"/>
    <w:link w:val="BalloonText"/>
    <w:uiPriority w:val="99"/>
    <w:semiHidden/>
    <w:rsid w:val="00E97A2A"/>
    <w:rPr>
      <w:rFonts w:ascii="Tahoma" w:eastAsia="Calibri" w:hAnsi="Tahoma" w:cs="Tahoma"/>
      <w:sz w:val="16"/>
      <w:szCs w:val="16"/>
    </w:rPr>
  </w:style>
  <w:style w:type="paragraph" w:styleId="BlockText">
    <w:name w:val="Block Text"/>
    <w:basedOn w:val="Normal"/>
    <w:qFormat/>
    <w:rsid w:val="00E97A2A"/>
    <w:pPr>
      <w:spacing w:after="180" w:line="250" w:lineRule="exact"/>
      <w:ind w:left="720" w:right="720"/>
      <w:contextualSpacing/>
    </w:pPr>
    <w:rPr>
      <w:rFonts w:eastAsiaTheme="minorEastAsia" w:cstheme="minorBidi"/>
      <w:iCs/>
      <w:sz w:val="18"/>
    </w:rPr>
  </w:style>
  <w:style w:type="paragraph" w:styleId="BodyText">
    <w:name w:val="Body Text"/>
    <w:basedOn w:val="Normal"/>
    <w:link w:val="BodyTextChar"/>
    <w:qFormat/>
    <w:rsid w:val="00E97A2A"/>
    <w:pPr>
      <w:spacing w:after="180" w:line="300" w:lineRule="exact"/>
    </w:pPr>
    <w:rPr>
      <w:rFonts w:eastAsia="Times New Roman"/>
      <w:bCs/>
    </w:rPr>
  </w:style>
  <w:style w:type="character" w:customStyle="1" w:styleId="BodyTextChar">
    <w:name w:val="Body Text Char"/>
    <w:basedOn w:val="DefaultParagraphFont"/>
    <w:link w:val="BodyText"/>
    <w:rsid w:val="00E97A2A"/>
    <w:rPr>
      <w:rFonts w:eastAsia="Times New Roman" w:cs="Times New Roman"/>
      <w:bCs/>
      <w:sz w:val="20"/>
      <w:szCs w:val="20"/>
    </w:rPr>
  </w:style>
  <w:style w:type="paragraph" w:styleId="BodyTextFirstIndent">
    <w:name w:val="Body Text First Indent"/>
    <w:basedOn w:val="Normal"/>
    <w:link w:val="BodyTextFirstIndentChar"/>
    <w:qFormat/>
    <w:rsid w:val="00E97A2A"/>
    <w:pPr>
      <w:spacing w:after="180" w:line="300" w:lineRule="exact"/>
      <w:ind w:firstLine="360"/>
    </w:pPr>
  </w:style>
  <w:style w:type="character" w:customStyle="1" w:styleId="BodyTextFirstIndentChar">
    <w:name w:val="Body Text First Indent Char"/>
    <w:basedOn w:val="DefaultParagraphFont"/>
    <w:link w:val="BodyTextFirstIndent"/>
    <w:rsid w:val="00E97A2A"/>
    <w:rPr>
      <w:rFonts w:eastAsia="Calibri" w:cs="Times New Roman"/>
      <w:sz w:val="20"/>
      <w:szCs w:val="20"/>
    </w:rPr>
  </w:style>
  <w:style w:type="paragraph" w:customStyle="1" w:styleId="Boilerplate">
    <w:name w:val="Boilerplate"/>
    <w:basedOn w:val="Normal"/>
    <w:rsid w:val="00E97A2A"/>
    <w:rPr>
      <w:rFonts w:cstheme="minorBidi"/>
      <w:sz w:val="18"/>
    </w:rPr>
  </w:style>
  <w:style w:type="paragraph" w:customStyle="1" w:styleId="BoxBodyText">
    <w:name w:val="Box Body Text"/>
    <w:basedOn w:val="Normal"/>
    <w:qFormat/>
    <w:rsid w:val="00E97A2A"/>
    <w:pPr>
      <w:spacing w:line="240" w:lineRule="exact"/>
    </w:pPr>
    <w:rPr>
      <w:rFonts w:eastAsia="Times New Roman"/>
      <w:bCs/>
    </w:rPr>
  </w:style>
  <w:style w:type="paragraph" w:customStyle="1" w:styleId="BoxBodyTextFirstIndent">
    <w:name w:val="Box Body Text First Indent"/>
    <w:basedOn w:val="BoxBodyText"/>
    <w:qFormat/>
    <w:rsid w:val="00E97A2A"/>
    <w:pPr>
      <w:ind w:firstLine="360"/>
    </w:pPr>
  </w:style>
  <w:style w:type="paragraph" w:customStyle="1" w:styleId="BoxNote">
    <w:name w:val="Box Note"/>
    <w:basedOn w:val="Normal"/>
    <w:qFormat/>
    <w:rsid w:val="00E97A2A"/>
    <w:pPr>
      <w:pBdr>
        <w:bottom w:val="single" w:sz="48" w:space="12" w:color="D9D9D9" w:themeColor="background1" w:themeShade="D9"/>
      </w:pBdr>
      <w:spacing w:before="120" w:line="240" w:lineRule="exact"/>
      <w:contextualSpacing/>
    </w:pPr>
    <w:rPr>
      <w:rFonts w:eastAsia="Times New Roman"/>
      <w:snapToGrid w:val="0"/>
      <w:sz w:val="16"/>
    </w:rPr>
  </w:style>
  <w:style w:type="paragraph" w:customStyle="1" w:styleId="FigureTableNumber">
    <w:name w:val="Figure/Table Number"/>
    <w:basedOn w:val="Normal"/>
    <w:qFormat/>
    <w:rsid w:val="00E97A2A"/>
    <w:pPr>
      <w:keepNext/>
      <w:spacing w:before="360" w:after="40"/>
    </w:pPr>
    <w:rPr>
      <w:caps/>
      <w:color w:val="1696D2"/>
      <w:sz w:val="18"/>
      <w:szCs w:val="18"/>
    </w:rPr>
  </w:style>
  <w:style w:type="paragraph" w:customStyle="1" w:styleId="BoxNumber">
    <w:name w:val="Box Number"/>
    <w:basedOn w:val="FigureTableNumber"/>
    <w:qFormat/>
    <w:rsid w:val="00E97A2A"/>
    <w:pPr>
      <w:pBdr>
        <w:top w:val="single" w:sz="48" w:space="12" w:color="D9D9D9" w:themeColor="background1" w:themeShade="D9"/>
      </w:pBdr>
      <w:spacing w:before="600"/>
    </w:pPr>
  </w:style>
  <w:style w:type="paragraph" w:customStyle="1" w:styleId="FigureTableTitle">
    <w:name w:val="Figure/Table Title"/>
    <w:basedOn w:val="Normal"/>
    <w:qFormat/>
    <w:rsid w:val="00E97A2A"/>
    <w:pPr>
      <w:keepNext/>
      <w:spacing w:line="320" w:lineRule="exact"/>
    </w:pPr>
    <w:rPr>
      <w:b/>
      <w:szCs w:val="28"/>
    </w:rPr>
  </w:style>
  <w:style w:type="paragraph" w:customStyle="1" w:styleId="BoxTitle">
    <w:name w:val="Box Title"/>
    <w:basedOn w:val="FigureTableTitle"/>
    <w:qFormat/>
    <w:rsid w:val="00E97A2A"/>
    <w:pPr>
      <w:spacing w:after="120"/>
    </w:pPr>
  </w:style>
  <w:style w:type="paragraph" w:customStyle="1" w:styleId="BriefIntroPara">
    <w:name w:val="Brief Intro Para"/>
    <w:basedOn w:val="Normal"/>
    <w:qFormat/>
    <w:rsid w:val="00E97A2A"/>
    <w:pPr>
      <w:spacing w:after="180" w:line="380" w:lineRule="exact"/>
    </w:pPr>
    <w:rPr>
      <w:rFonts w:eastAsia="Times New Roman"/>
      <w:b/>
      <w:bCs/>
      <w:sz w:val="23"/>
      <w:szCs w:val="23"/>
    </w:rPr>
  </w:style>
  <w:style w:type="paragraph" w:customStyle="1" w:styleId="BriefSubtitle">
    <w:name w:val="Brief Subtitle"/>
    <w:qFormat/>
    <w:rsid w:val="00E97A2A"/>
    <w:pPr>
      <w:spacing w:after="360" w:line="360" w:lineRule="exact"/>
    </w:pPr>
    <w:rPr>
      <w:rFonts w:eastAsiaTheme="majorEastAsia" w:cstheme="majorBidi"/>
      <w:b/>
      <w:bCs/>
      <w:iCs/>
      <w:color w:val="1696D2"/>
      <w:sz w:val="28"/>
      <w:szCs w:val="20"/>
    </w:rPr>
  </w:style>
  <w:style w:type="paragraph" w:customStyle="1" w:styleId="BriefTitle">
    <w:name w:val="Brief Title"/>
    <w:qFormat/>
    <w:rsid w:val="00E97A2A"/>
    <w:pPr>
      <w:spacing w:after="60" w:line="760" w:lineRule="exact"/>
      <w:contextualSpacing/>
      <w:outlineLvl w:val="0"/>
    </w:pPr>
    <w:rPr>
      <w:rFonts w:ascii="Lato Light" w:hAnsi="Lato Light" w:cs="Times New Roman"/>
      <w:color w:val="FFFFFF" w:themeColor="background1"/>
      <w:sz w:val="60"/>
      <w:szCs w:val="64"/>
    </w:rPr>
  </w:style>
  <w:style w:type="paragraph" w:customStyle="1" w:styleId="BulletedList">
    <w:name w:val="Bulleted List"/>
    <w:basedOn w:val="BodyTextFirstIndent"/>
    <w:qFormat/>
    <w:rsid w:val="00E97A2A"/>
    <w:pPr>
      <w:numPr>
        <w:numId w:val="1"/>
      </w:numPr>
    </w:pPr>
  </w:style>
  <w:style w:type="paragraph" w:customStyle="1" w:styleId="BulletedList2">
    <w:name w:val="Bulleted List 2"/>
    <w:basedOn w:val="Normal"/>
    <w:qFormat/>
    <w:rsid w:val="00E97A2A"/>
    <w:pPr>
      <w:numPr>
        <w:ilvl w:val="1"/>
        <w:numId w:val="2"/>
      </w:numPr>
      <w:spacing w:after="180" w:line="300" w:lineRule="exact"/>
      <w:contextualSpacing/>
    </w:pPr>
  </w:style>
  <w:style w:type="character" w:styleId="CommentReference">
    <w:name w:val="annotation reference"/>
    <w:basedOn w:val="DefaultParagraphFont"/>
    <w:uiPriority w:val="99"/>
    <w:semiHidden/>
    <w:unhideWhenUsed/>
    <w:rsid w:val="00E97A2A"/>
    <w:rPr>
      <w:sz w:val="16"/>
      <w:szCs w:val="16"/>
    </w:rPr>
  </w:style>
  <w:style w:type="paragraph" w:styleId="CommentText">
    <w:name w:val="annotation text"/>
    <w:basedOn w:val="Normal"/>
    <w:link w:val="CommentTextChar"/>
    <w:uiPriority w:val="99"/>
    <w:semiHidden/>
    <w:unhideWhenUsed/>
    <w:rsid w:val="00E97A2A"/>
  </w:style>
  <w:style w:type="character" w:customStyle="1" w:styleId="CommentTextChar">
    <w:name w:val="Comment Text Char"/>
    <w:basedOn w:val="DefaultParagraphFont"/>
    <w:link w:val="CommentText"/>
    <w:uiPriority w:val="99"/>
    <w:semiHidden/>
    <w:rsid w:val="00E97A2A"/>
    <w:rPr>
      <w:rFonts w:cs="Times New Roman"/>
      <w:sz w:val="20"/>
      <w:szCs w:val="20"/>
    </w:rPr>
  </w:style>
  <w:style w:type="paragraph" w:styleId="CommentSubject">
    <w:name w:val="annotation subject"/>
    <w:basedOn w:val="CommentText"/>
    <w:next w:val="CommentText"/>
    <w:link w:val="CommentSubjectChar"/>
    <w:uiPriority w:val="99"/>
    <w:semiHidden/>
    <w:unhideWhenUsed/>
    <w:rsid w:val="00E97A2A"/>
    <w:rPr>
      <w:rFonts w:eastAsia="Calibri"/>
      <w:b/>
      <w:bCs/>
    </w:rPr>
  </w:style>
  <w:style w:type="character" w:customStyle="1" w:styleId="CommentSubjectChar">
    <w:name w:val="Comment Subject Char"/>
    <w:basedOn w:val="CommentTextChar"/>
    <w:link w:val="CommentSubject"/>
    <w:uiPriority w:val="99"/>
    <w:semiHidden/>
    <w:rsid w:val="00E97A2A"/>
    <w:rPr>
      <w:rFonts w:eastAsia="Calibri" w:cs="Times New Roman"/>
      <w:b/>
      <w:bCs/>
      <w:sz w:val="20"/>
      <w:szCs w:val="20"/>
    </w:rPr>
  </w:style>
  <w:style w:type="paragraph" w:styleId="Date">
    <w:name w:val="Date"/>
    <w:next w:val="Normal"/>
    <w:link w:val="DateChar"/>
    <w:rsid w:val="00E97A2A"/>
    <w:pPr>
      <w:tabs>
        <w:tab w:val="left" w:pos="360"/>
      </w:tabs>
      <w:spacing w:before="120" w:after="440" w:line="220" w:lineRule="exact"/>
    </w:pPr>
    <w:rPr>
      <w:rFonts w:cs="Gill Sans"/>
      <w:i/>
      <w:iCs/>
      <w:color w:val="666666"/>
      <w:sz w:val="23"/>
    </w:rPr>
  </w:style>
  <w:style w:type="character" w:customStyle="1" w:styleId="DateChar">
    <w:name w:val="Date Char"/>
    <w:basedOn w:val="DefaultParagraphFont"/>
    <w:link w:val="Date"/>
    <w:rsid w:val="00E97A2A"/>
    <w:rPr>
      <w:rFonts w:cs="Gill Sans"/>
      <w:i/>
      <w:iCs/>
      <w:color w:val="666666"/>
      <w:sz w:val="23"/>
    </w:rPr>
  </w:style>
  <w:style w:type="character" w:styleId="EndnoteReference">
    <w:name w:val="endnote reference"/>
    <w:uiPriority w:val="99"/>
    <w:unhideWhenUsed/>
    <w:rsid w:val="00E97A2A"/>
    <w:rPr>
      <w:rFonts w:ascii="Lato" w:hAnsi="Lato"/>
      <w:vertAlign w:val="superscript"/>
    </w:rPr>
  </w:style>
  <w:style w:type="paragraph" w:styleId="EndnoteText">
    <w:name w:val="endnote text"/>
    <w:basedOn w:val="Normal"/>
    <w:link w:val="EndnoteTextChar"/>
    <w:qFormat/>
    <w:rsid w:val="00E97A2A"/>
    <w:pPr>
      <w:numPr>
        <w:numId w:val="3"/>
      </w:numPr>
    </w:pPr>
    <w:rPr>
      <w:sz w:val="18"/>
    </w:rPr>
  </w:style>
  <w:style w:type="character" w:customStyle="1" w:styleId="EndnoteTextChar">
    <w:name w:val="Endnote Text Char"/>
    <w:basedOn w:val="DefaultParagraphFont"/>
    <w:link w:val="EndnoteText"/>
    <w:rsid w:val="00E97A2A"/>
    <w:rPr>
      <w:rFonts w:eastAsia="Calibri" w:cs="Times New Roman"/>
      <w:sz w:val="18"/>
      <w:szCs w:val="20"/>
    </w:rPr>
  </w:style>
  <w:style w:type="paragraph" w:customStyle="1" w:styleId="Equation">
    <w:name w:val="Equation"/>
    <w:basedOn w:val="Normal"/>
    <w:qFormat/>
    <w:rsid w:val="00E97A2A"/>
    <w:pPr>
      <w:tabs>
        <w:tab w:val="center" w:pos="4493"/>
        <w:tab w:val="right" w:pos="9000"/>
      </w:tabs>
      <w:spacing w:before="180" w:after="180" w:line="300" w:lineRule="exact"/>
      <w:contextualSpacing/>
    </w:pPr>
    <w:rPr>
      <w:rFonts w:cstheme="minorBidi"/>
    </w:rPr>
  </w:style>
  <w:style w:type="paragraph" w:customStyle="1" w:styleId="FigureTableSubtitle">
    <w:name w:val="Figure/Table Subtitle"/>
    <w:basedOn w:val="FigureTableTitle"/>
    <w:qFormat/>
    <w:rsid w:val="00E97A2A"/>
    <w:rPr>
      <w:b w:val="0"/>
      <w:i/>
    </w:rPr>
  </w:style>
  <w:style w:type="paragraph" w:customStyle="1" w:styleId="FigurePlacer">
    <w:name w:val="Figure Placer"/>
    <w:basedOn w:val="FigureTableSubtitle"/>
    <w:qFormat/>
    <w:rsid w:val="00E97A2A"/>
    <w:pPr>
      <w:widowControl w:val="0"/>
      <w:spacing w:before="120" w:after="120" w:line="240" w:lineRule="auto"/>
    </w:pPr>
    <w:rPr>
      <w:i w:val="0"/>
      <w:noProof/>
      <w:sz w:val="18"/>
    </w:rPr>
  </w:style>
  <w:style w:type="paragraph" w:customStyle="1" w:styleId="FigureTableNotes">
    <w:name w:val="Figure/Table Notes"/>
    <w:basedOn w:val="FigureTableTitle"/>
    <w:qFormat/>
    <w:rsid w:val="00E97A2A"/>
    <w:pPr>
      <w:keepNext w:val="0"/>
      <w:spacing w:before="240" w:after="320" w:line="240" w:lineRule="exact"/>
      <w:contextualSpacing/>
    </w:pPr>
    <w:rPr>
      <w:b w:val="0"/>
      <w:iCs/>
      <w:sz w:val="16"/>
      <w:szCs w:val="18"/>
    </w:rPr>
  </w:style>
  <w:style w:type="character" w:styleId="FollowedHyperlink">
    <w:name w:val="FollowedHyperlink"/>
    <w:basedOn w:val="DefaultParagraphFont"/>
    <w:uiPriority w:val="99"/>
    <w:semiHidden/>
    <w:unhideWhenUsed/>
    <w:rsid w:val="00E97A2A"/>
    <w:rPr>
      <w:color w:val="1F497D" w:themeColor="text2"/>
      <w:u w:val="none"/>
    </w:rPr>
  </w:style>
  <w:style w:type="paragraph" w:styleId="Footer">
    <w:name w:val="footer"/>
    <w:basedOn w:val="Normal"/>
    <w:link w:val="FooterChar"/>
    <w:uiPriority w:val="99"/>
    <w:unhideWhenUsed/>
    <w:rsid w:val="00E97A2A"/>
    <w:rPr>
      <w:b/>
      <w:caps/>
      <w:color w:val="000000" w:themeColor="text1"/>
      <w:spacing w:val="20"/>
      <w:sz w:val="15"/>
      <w:szCs w:val="15"/>
    </w:rPr>
  </w:style>
  <w:style w:type="character" w:customStyle="1" w:styleId="FooterChar">
    <w:name w:val="Footer Char"/>
    <w:basedOn w:val="DefaultParagraphFont"/>
    <w:link w:val="Footer"/>
    <w:uiPriority w:val="99"/>
    <w:rsid w:val="00E97A2A"/>
    <w:rPr>
      <w:rFonts w:eastAsia="Calibri" w:cs="Times New Roman"/>
      <w:b/>
      <w:caps/>
      <w:color w:val="000000" w:themeColor="text1"/>
      <w:spacing w:val="20"/>
      <w:sz w:val="15"/>
      <w:szCs w:val="15"/>
    </w:rPr>
  </w:style>
  <w:style w:type="character" w:styleId="FootnoteReference">
    <w:name w:val="footnote reference"/>
    <w:basedOn w:val="DefaultParagraphFont"/>
    <w:rsid w:val="00E97A2A"/>
    <w:rPr>
      <w:vertAlign w:val="superscript"/>
    </w:rPr>
  </w:style>
  <w:style w:type="paragraph" w:styleId="FootnoteText">
    <w:name w:val="footnote text"/>
    <w:basedOn w:val="EndnoteText"/>
    <w:link w:val="FootnoteTextChar"/>
    <w:rsid w:val="00E97A2A"/>
    <w:pPr>
      <w:numPr>
        <w:numId w:val="0"/>
      </w:numPr>
    </w:pPr>
  </w:style>
  <w:style w:type="character" w:customStyle="1" w:styleId="FootnoteTextChar">
    <w:name w:val="Footnote Text Char"/>
    <w:basedOn w:val="DefaultParagraphFont"/>
    <w:link w:val="FootnoteText"/>
    <w:rsid w:val="00E97A2A"/>
    <w:rPr>
      <w:rFonts w:eastAsia="Calibri" w:cs="Times New Roman"/>
      <w:sz w:val="18"/>
      <w:szCs w:val="20"/>
    </w:rPr>
  </w:style>
  <w:style w:type="paragraph" w:styleId="Header">
    <w:name w:val="header"/>
    <w:basedOn w:val="Normal"/>
    <w:link w:val="HeaderChar"/>
    <w:uiPriority w:val="99"/>
    <w:unhideWhenUsed/>
    <w:rsid w:val="00E97A2A"/>
    <w:pPr>
      <w:jc w:val="right"/>
    </w:pPr>
    <w:rPr>
      <w:rFonts w:ascii="Lato Bold" w:hAnsi="Lato Bold"/>
      <w:caps/>
      <w:color w:val="BFBFBF" w:themeColor="background1" w:themeShade="BF"/>
      <w:spacing w:val="20"/>
      <w:sz w:val="15"/>
      <w:szCs w:val="15"/>
    </w:rPr>
  </w:style>
  <w:style w:type="character" w:customStyle="1" w:styleId="HeaderChar">
    <w:name w:val="Header Char"/>
    <w:basedOn w:val="DefaultParagraphFont"/>
    <w:link w:val="Header"/>
    <w:uiPriority w:val="99"/>
    <w:rsid w:val="00E97A2A"/>
    <w:rPr>
      <w:rFonts w:ascii="Lato Bold" w:eastAsia="Calibri" w:hAnsi="Lato Bold" w:cs="Times New Roman"/>
      <w:caps/>
      <w:color w:val="BFBFBF" w:themeColor="background1" w:themeShade="BF"/>
      <w:spacing w:val="20"/>
      <w:sz w:val="15"/>
      <w:szCs w:val="15"/>
    </w:rPr>
  </w:style>
  <w:style w:type="character" w:customStyle="1" w:styleId="Heading1Char">
    <w:name w:val="Heading 1 Char"/>
    <w:basedOn w:val="DefaultParagraphFont"/>
    <w:link w:val="Heading1"/>
    <w:rsid w:val="00E97A2A"/>
    <w:rPr>
      <w:rFonts w:eastAsia="Times New Roman" w:cs="Times New Roman"/>
      <w:bCs/>
      <w:sz w:val="36"/>
      <w:szCs w:val="28"/>
    </w:rPr>
  </w:style>
  <w:style w:type="character" w:customStyle="1" w:styleId="Heading2Char">
    <w:name w:val="Heading 2 Char"/>
    <w:basedOn w:val="DefaultParagraphFont"/>
    <w:link w:val="Heading2"/>
    <w:rsid w:val="00E97A2A"/>
    <w:rPr>
      <w:rFonts w:eastAsia="Calibri" w:cs="Times New Roman"/>
      <w:b/>
      <w:sz w:val="24"/>
    </w:rPr>
  </w:style>
  <w:style w:type="character" w:customStyle="1" w:styleId="Heading3Char">
    <w:name w:val="Heading 3 Char"/>
    <w:basedOn w:val="DefaultParagraphFont"/>
    <w:link w:val="Heading3"/>
    <w:rsid w:val="00E97A2A"/>
    <w:rPr>
      <w:rFonts w:eastAsia="Times New Roman" w:cs="Mangal"/>
      <w:b/>
      <w:caps/>
      <w:color w:val="808080" w:themeColor="background1" w:themeShade="80"/>
      <w:sz w:val="20"/>
      <w:lang w:eastAsia="zh-CN" w:bidi="hi-IN"/>
    </w:rPr>
  </w:style>
  <w:style w:type="character" w:customStyle="1" w:styleId="Heading4Char">
    <w:name w:val="Heading 4 Char"/>
    <w:basedOn w:val="DefaultParagraphFont"/>
    <w:link w:val="Heading4"/>
    <w:uiPriority w:val="9"/>
    <w:semiHidden/>
    <w:rsid w:val="00E97A2A"/>
    <w:rPr>
      <w:rFonts w:ascii="Lato Bold" w:eastAsia="Times New Roman" w:hAnsi="Lato Bold" w:cs="Times New Roman"/>
      <w:bCs/>
      <w:color w:val="000000" w:themeColor="text1"/>
      <w:sz w:val="20"/>
      <w:szCs w:val="20"/>
    </w:rPr>
  </w:style>
  <w:style w:type="character" w:customStyle="1" w:styleId="Heading4D">
    <w:name w:val="Heading 4 (D)"/>
    <w:basedOn w:val="DefaultParagraphFont"/>
    <w:qFormat/>
    <w:rsid w:val="00E97A2A"/>
    <w:rPr>
      <w:rFonts w:ascii="Lato" w:hAnsi="Lato"/>
      <w:b/>
      <w:i/>
      <w:sz w:val="20"/>
    </w:rPr>
  </w:style>
  <w:style w:type="character" w:styleId="Hyperlink">
    <w:name w:val="Hyperlink"/>
    <w:rsid w:val="00E97A2A"/>
    <w:rPr>
      <w:rFonts w:ascii="Lato" w:hAnsi="Lato" w:cs="Times New Roman"/>
      <w:color w:val="1F497D" w:themeColor="text2"/>
      <w:u w:val="none"/>
    </w:rPr>
  </w:style>
  <w:style w:type="paragraph" w:customStyle="1" w:styleId="IndentedText">
    <w:name w:val="Indented Text"/>
    <w:basedOn w:val="Normal"/>
    <w:qFormat/>
    <w:rsid w:val="00E97A2A"/>
    <w:pPr>
      <w:spacing w:after="180" w:line="300" w:lineRule="exact"/>
      <w:ind w:left="720"/>
      <w:contextualSpacing/>
    </w:pPr>
  </w:style>
  <w:style w:type="paragraph" w:styleId="NormalWeb">
    <w:name w:val="Normal (Web)"/>
    <w:basedOn w:val="Normal"/>
    <w:uiPriority w:val="99"/>
    <w:semiHidden/>
    <w:unhideWhenUsed/>
    <w:rsid w:val="00E97A2A"/>
    <w:rPr>
      <w:szCs w:val="24"/>
    </w:rPr>
  </w:style>
  <w:style w:type="paragraph" w:customStyle="1" w:styleId="NumberedList">
    <w:name w:val="Numbered List"/>
    <w:basedOn w:val="Normal"/>
    <w:qFormat/>
    <w:rsid w:val="00E97A2A"/>
    <w:pPr>
      <w:numPr>
        <w:numId w:val="4"/>
      </w:numPr>
      <w:spacing w:after="180" w:line="300" w:lineRule="exact"/>
      <w:contextualSpacing/>
    </w:pPr>
  </w:style>
  <w:style w:type="paragraph" w:customStyle="1" w:styleId="PullQuote">
    <w:name w:val="Pull Quote"/>
    <w:basedOn w:val="BodyTextFirstIndent"/>
    <w:link w:val="PullQuoteChar"/>
    <w:qFormat/>
    <w:rsid w:val="00E97A2A"/>
    <w:pPr>
      <w:pBdr>
        <w:top w:val="single" w:sz="8" w:space="9" w:color="1696D2"/>
        <w:bottom w:val="single" w:sz="8" w:space="14" w:color="1696D2"/>
      </w:pBdr>
      <w:spacing w:before="600" w:after="600" w:line="400" w:lineRule="exact"/>
      <w:ind w:firstLine="0"/>
      <w:contextualSpacing/>
    </w:pPr>
    <w:rPr>
      <w:i/>
      <w:color w:val="1696D2"/>
      <w:sz w:val="24"/>
      <w:szCs w:val="24"/>
    </w:rPr>
  </w:style>
  <w:style w:type="character" w:customStyle="1" w:styleId="PullQuoteChar">
    <w:name w:val="Pull Quote Char"/>
    <w:basedOn w:val="BodyTextFirstIndentChar"/>
    <w:link w:val="PullQuote"/>
    <w:rsid w:val="00E97A2A"/>
    <w:rPr>
      <w:rFonts w:eastAsia="Calibri" w:cs="Times New Roman"/>
      <w:i/>
      <w:color w:val="1696D2"/>
      <w:sz w:val="24"/>
      <w:szCs w:val="24"/>
    </w:rPr>
  </w:style>
  <w:style w:type="paragraph" w:customStyle="1" w:styleId="Reference">
    <w:name w:val="Reference"/>
    <w:basedOn w:val="Normal"/>
    <w:qFormat/>
    <w:rsid w:val="00E97A2A"/>
    <w:pPr>
      <w:ind w:left="360" w:hanging="360"/>
    </w:pPr>
    <w:rPr>
      <w:rFonts w:cstheme="minorBidi"/>
      <w:sz w:val="18"/>
    </w:rPr>
  </w:style>
  <w:style w:type="paragraph" w:customStyle="1" w:styleId="TableColumnHeading">
    <w:name w:val="Table Column Heading"/>
    <w:basedOn w:val="Normal"/>
    <w:qFormat/>
    <w:rsid w:val="00E97A2A"/>
    <w:pPr>
      <w:widowControl w:val="0"/>
      <w:spacing w:before="240"/>
      <w:jc w:val="center"/>
    </w:pPr>
    <w:rPr>
      <w:rFonts w:eastAsia="Times New Roman"/>
      <w:b/>
      <w:sz w:val="19"/>
      <w:szCs w:val="24"/>
    </w:rPr>
  </w:style>
  <w:style w:type="table" w:styleId="TableGrid">
    <w:name w:val="Table Grid"/>
    <w:basedOn w:val="TableNormal"/>
    <w:uiPriority w:val="59"/>
    <w:rsid w:val="00E97A2A"/>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
    <w:name w:val="Table Row"/>
    <w:basedOn w:val="FigureTableTitle"/>
    <w:qFormat/>
    <w:rsid w:val="00E97A2A"/>
    <w:pPr>
      <w:keepNext w:val="0"/>
      <w:spacing w:line="240" w:lineRule="auto"/>
    </w:pPr>
    <w:rPr>
      <w:b w:val="0"/>
      <w:sz w:val="18"/>
      <w:szCs w:val="24"/>
    </w:rPr>
  </w:style>
  <w:style w:type="paragraph" w:customStyle="1" w:styleId="TableRowBullet">
    <w:name w:val="Table Row Bullet"/>
    <w:basedOn w:val="TableRow"/>
    <w:qFormat/>
    <w:rsid w:val="00E97A2A"/>
    <w:pPr>
      <w:numPr>
        <w:numId w:val="5"/>
      </w:numPr>
    </w:pPr>
  </w:style>
  <w:style w:type="paragraph" w:customStyle="1" w:styleId="TableRowHeading">
    <w:name w:val="Table Row Heading"/>
    <w:basedOn w:val="TableRow"/>
    <w:qFormat/>
    <w:rsid w:val="00E97A2A"/>
    <w:pPr>
      <w:spacing w:before="60"/>
    </w:pPr>
    <w:rPr>
      <w:rFonts w:eastAsia="Times New Roman"/>
      <w:b/>
      <w:szCs w:val="18"/>
    </w:rPr>
  </w:style>
  <w:style w:type="paragraph" w:customStyle="1" w:styleId="TableRowSubheading">
    <w:name w:val="Table Row Subheading"/>
    <w:basedOn w:val="TableRow"/>
    <w:next w:val="TableRow"/>
    <w:qFormat/>
    <w:rsid w:val="00E97A2A"/>
    <w:pPr>
      <w:spacing w:before="40"/>
    </w:pPr>
    <w:rPr>
      <w:i/>
    </w:rPr>
  </w:style>
  <w:style w:type="paragraph" w:customStyle="1" w:styleId="TableText">
    <w:name w:val="Table Text"/>
    <w:basedOn w:val="Normal"/>
    <w:qFormat/>
    <w:rsid w:val="00E97A2A"/>
    <w:rPr>
      <w:rFonts w:eastAsia="Times New Roman"/>
      <w:snapToGrid w:val="0"/>
      <w:sz w:val="18"/>
    </w:rPr>
  </w:style>
  <w:style w:type="paragraph" w:customStyle="1" w:styleId="TaxonomyText">
    <w:name w:val="Taxonomy Text"/>
    <w:basedOn w:val="Normal"/>
    <w:rsid w:val="00E97A2A"/>
    <w:pPr>
      <w:jc w:val="center"/>
    </w:pPr>
    <w:rPr>
      <w:rFonts w:ascii="Lato Black" w:hAnsi="Lato Black"/>
      <w:caps/>
      <w:color w:val="FFFFFF" w:themeColor="background1"/>
      <w:spacing w:val="20"/>
      <w:sz w:val="16"/>
      <w:szCs w:val="16"/>
    </w:rPr>
  </w:style>
  <w:style w:type="paragraph" w:styleId="TOCHeading">
    <w:name w:val="TOC Heading"/>
    <w:basedOn w:val="Heading1"/>
    <w:next w:val="Normal"/>
    <w:unhideWhenUsed/>
    <w:rsid w:val="00E97A2A"/>
    <w:pPr>
      <w:spacing w:before="480" w:after="0" w:line="240" w:lineRule="auto"/>
      <w:outlineLvl w:val="9"/>
    </w:pPr>
    <w:rPr>
      <w:rFonts w:eastAsiaTheme="majorEastAsia" w:cstheme="majorBidi"/>
      <w:b/>
      <w:color w:val="1F497D" w:themeColor="text2"/>
      <w:sz w:val="28"/>
    </w:rPr>
  </w:style>
  <w:style w:type="paragraph" w:styleId="ListParagraph">
    <w:name w:val="List Paragraph"/>
    <w:basedOn w:val="Normal"/>
    <w:uiPriority w:val="34"/>
    <w:qFormat/>
    <w:rsid w:val="006C405A"/>
    <w:pPr>
      <w:ind w:left="720"/>
    </w:pPr>
    <w:rPr>
      <w:rFonts w:ascii="Times New Roman" w:hAnsi="Times New Roman"/>
      <w:sz w:val="24"/>
      <w:szCs w:val="24"/>
    </w:rPr>
  </w:style>
  <w:style w:type="character" w:customStyle="1" w:styleId="Mention1">
    <w:name w:val="Mention1"/>
    <w:basedOn w:val="DefaultParagraphFont"/>
    <w:uiPriority w:val="99"/>
    <w:semiHidden/>
    <w:unhideWhenUsed/>
    <w:rsid w:val="00001AE4"/>
    <w:rPr>
      <w:color w:val="2B579A"/>
      <w:shd w:val="clear" w:color="auto" w:fill="E6E6E6"/>
    </w:rPr>
  </w:style>
  <w:style w:type="character" w:customStyle="1" w:styleId="Mention">
    <w:name w:val="Mention"/>
    <w:basedOn w:val="DefaultParagraphFont"/>
    <w:uiPriority w:val="99"/>
    <w:semiHidden/>
    <w:unhideWhenUsed/>
    <w:rsid w:val="008F155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34628">
      <w:bodyDiv w:val="1"/>
      <w:marLeft w:val="0"/>
      <w:marRight w:val="0"/>
      <w:marTop w:val="0"/>
      <w:marBottom w:val="0"/>
      <w:divBdr>
        <w:top w:val="none" w:sz="0" w:space="0" w:color="auto"/>
        <w:left w:val="none" w:sz="0" w:space="0" w:color="auto"/>
        <w:bottom w:val="none" w:sz="0" w:space="0" w:color="auto"/>
        <w:right w:val="none" w:sz="0" w:space="0" w:color="auto"/>
      </w:divBdr>
    </w:div>
    <w:div w:id="15892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h.org/wp-content/uploads/2011/12/Denver-SIB-FactSheet.pdf" TargetMode="External"/><Relationship Id="rId3" Type="http://schemas.openxmlformats.org/officeDocument/2006/relationships/settings" Target="settings.xml"/><Relationship Id="rId7" Type="http://schemas.openxmlformats.org/officeDocument/2006/relationships/hyperlink" Target="https://www.denverite.com/denver-program-shows-apartments-chronically-homeless-people-may-cut-jail-time-two-thirds-448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ban.org/research/publication/denver-supportive-housing-social-impact-bond-initiative-housing-stability-outcomes" TargetMode="External"/><Relationship Id="rId11" Type="http://schemas.openxmlformats.org/officeDocument/2006/relationships/theme" Target="theme/theme1.xml"/><Relationship Id="rId5" Type="http://schemas.openxmlformats.org/officeDocument/2006/relationships/hyperlink" Target="https://www.urba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ress.gov/bill/115th-congress/senate-bill/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Bieretz, Brian</dc:creator>
  <cp:lastModifiedBy>Nicole Truhe</cp:lastModifiedBy>
  <cp:revision>2</cp:revision>
  <dcterms:created xsi:type="dcterms:W3CDTF">2018-03-26T12:16:00Z</dcterms:created>
  <dcterms:modified xsi:type="dcterms:W3CDTF">2018-03-26T12:16:00Z</dcterms:modified>
</cp:coreProperties>
</file>